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7" w:rsidRPr="004436B7" w:rsidRDefault="004436B7" w:rsidP="004436B7">
      <w:pPr>
        <w:jc w:val="center"/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15C4E9A" wp14:editId="0D403D58">
            <wp:simplePos x="0" y="0"/>
            <wp:positionH relativeFrom="column">
              <wp:posOffset>-171450</wp:posOffset>
            </wp:positionH>
            <wp:positionV relativeFrom="paragraph">
              <wp:posOffset>-266700</wp:posOffset>
            </wp:positionV>
            <wp:extent cx="1301079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u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7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Pr="004436B7" w:rsidRDefault="00795251" w:rsidP="0079525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REVIT- </w:t>
      </w:r>
      <w:r w:rsidR="00BF3920">
        <w:rPr>
          <w:rFonts w:ascii="Arial" w:hAnsi="Arial" w:cs="Arial"/>
          <w:b/>
          <w:u w:val="single"/>
        </w:rPr>
        <w:t>Diseño BIM para Arquitectura (6</w:t>
      </w:r>
      <w:r>
        <w:rPr>
          <w:rFonts w:ascii="Arial" w:hAnsi="Arial" w:cs="Arial"/>
          <w:b/>
          <w:u w:val="single"/>
        </w:rPr>
        <w:t>0 HORAS)</w:t>
      </w: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Pr="004436B7" w:rsidRDefault="00795251" w:rsidP="00795251">
      <w:pPr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b/>
          <w:u w:val="single"/>
        </w:rPr>
        <w:t>Objetivos:</w:t>
      </w:r>
    </w:p>
    <w:p w:rsidR="00BF3920" w:rsidRDefault="00BF3920" w:rsidP="00BF39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Llevar a cabo una visión integral de la herramienta de trabajo </w:t>
      </w:r>
      <w:proofErr w:type="spellStart"/>
      <w:r>
        <w:rPr>
          <w:rFonts w:ascii="Arial" w:hAnsi="Arial" w:cs="Arial"/>
        </w:rPr>
        <w:t>Revit</w:t>
      </w:r>
      <w:proofErr w:type="spellEnd"/>
      <w:r>
        <w:rPr>
          <w:rFonts w:ascii="Arial" w:hAnsi="Arial" w:cs="Arial"/>
        </w:rPr>
        <w:t xml:space="preserve">. </w:t>
      </w:r>
    </w:p>
    <w:p w:rsidR="00795251" w:rsidRPr="00754442" w:rsidRDefault="00795251" w:rsidP="00795251">
      <w:p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  <w:b/>
          <w:u w:val="single"/>
        </w:rPr>
        <w:t>Contenidos: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Módulo 1 | Introducción al BIM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BF3920">
        <w:rPr>
          <w:rFonts w:ascii="Arial" w:hAnsi="Arial" w:cs="Arial"/>
        </w:rPr>
        <w:t>Módulo 2 |</w:t>
      </w:r>
      <w:r>
        <w:rPr>
          <w:rFonts w:ascii="Arial" w:hAnsi="Arial" w:cs="Arial"/>
        </w:rPr>
        <w:t xml:space="preserve"> Introducción a Autodesk® </w:t>
      </w:r>
      <w:proofErr w:type="spellStart"/>
      <w:r>
        <w:rPr>
          <w:rFonts w:ascii="Arial" w:hAnsi="Arial" w:cs="Arial"/>
        </w:rPr>
        <w:t>ReviT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proofErr w:type="spellEnd"/>
      <w:r>
        <w:rPr>
          <w:rFonts w:ascii="Arial" w:hAnsi="Arial" w:cs="Arial"/>
        </w:rPr>
        <w:t>Módulo 3 | Diseño del Modelo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BF3920">
        <w:rPr>
          <w:rFonts w:ascii="Arial" w:hAnsi="Arial" w:cs="Arial"/>
        </w:rPr>
        <w:t>Mód</w:t>
      </w:r>
      <w:r>
        <w:rPr>
          <w:rFonts w:ascii="Arial" w:hAnsi="Arial" w:cs="Arial"/>
        </w:rPr>
        <w:t>ulo 4 | Modelado Arquitectónico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BF3920">
        <w:rPr>
          <w:rFonts w:ascii="Arial" w:hAnsi="Arial" w:cs="Arial"/>
        </w:rPr>
        <w:t>Módul</w:t>
      </w:r>
      <w:r>
        <w:rPr>
          <w:rFonts w:ascii="Arial" w:hAnsi="Arial" w:cs="Arial"/>
        </w:rPr>
        <w:t>o 5 | Opciones de Diseño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Módulo 6 | Fases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BF3920">
        <w:rPr>
          <w:rFonts w:ascii="Arial" w:hAnsi="Arial" w:cs="Arial"/>
        </w:rPr>
        <w:t>Módulo</w:t>
      </w:r>
      <w:r>
        <w:rPr>
          <w:rFonts w:ascii="Arial" w:hAnsi="Arial" w:cs="Arial"/>
        </w:rPr>
        <w:t xml:space="preserve"> 7 | Documentación de Proyectos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Módulo 8 | Anotaciones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Módulo 9 | Colaboración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Módulo 10 | Coordinación</w:t>
      </w:r>
    </w:p>
    <w:p w:rsidR="00BF3920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Módulo 11 | Restricciones</w:t>
      </w:r>
    </w:p>
    <w:p w:rsidR="00795251" w:rsidRPr="00BF3920" w:rsidRDefault="00BF3920" w:rsidP="00BF3920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BF3920">
        <w:rPr>
          <w:rFonts w:ascii="Arial" w:hAnsi="Arial" w:cs="Arial"/>
        </w:rPr>
        <w:t>Módulo 12 | Parámetros</w:t>
      </w:r>
      <w:r w:rsidRPr="00BF3920">
        <w:rPr>
          <w:rFonts w:ascii="Arial" w:hAnsi="Arial" w:cs="Arial"/>
        </w:rPr>
        <w:br/>
      </w: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Pr="004436B7" w:rsidRDefault="00A435CE" w:rsidP="004436B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REVIT- Nivel </w:t>
      </w:r>
      <w:r w:rsidR="00795251">
        <w:rPr>
          <w:rFonts w:ascii="Arial" w:hAnsi="Arial" w:cs="Arial"/>
          <w:b/>
          <w:u w:val="single"/>
        </w:rPr>
        <w:t>Avanzado Arquitectura (100</w:t>
      </w:r>
      <w:r>
        <w:rPr>
          <w:rFonts w:ascii="Arial" w:hAnsi="Arial" w:cs="Arial"/>
          <w:b/>
          <w:u w:val="single"/>
        </w:rPr>
        <w:t xml:space="preserve"> </w:t>
      </w:r>
      <w:r w:rsidR="004436B7">
        <w:rPr>
          <w:rFonts w:ascii="Arial" w:hAnsi="Arial" w:cs="Arial"/>
          <w:b/>
          <w:u w:val="single"/>
        </w:rPr>
        <w:t>HORAS)</w:t>
      </w:r>
    </w:p>
    <w:p w:rsidR="004436B7" w:rsidRPr="004436B7" w:rsidRDefault="004436B7">
      <w:pPr>
        <w:rPr>
          <w:rFonts w:ascii="Arial" w:hAnsi="Arial" w:cs="Arial"/>
          <w:u w:val="single"/>
        </w:rPr>
      </w:pPr>
    </w:p>
    <w:p w:rsidR="004436B7" w:rsidRPr="004436B7" w:rsidRDefault="004436B7">
      <w:pPr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b/>
          <w:u w:val="single"/>
        </w:rPr>
        <w:t>Objetivos:</w:t>
      </w:r>
    </w:p>
    <w:p w:rsidR="00BF3920" w:rsidRDefault="00BF3920" w:rsidP="00BF3920">
      <w:pPr>
        <w:rPr>
          <w:rFonts w:ascii="Arial" w:hAnsi="Arial" w:cs="Arial"/>
          <w:b/>
          <w:u w:val="single"/>
        </w:rPr>
      </w:pPr>
      <w:r w:rsidRPr="009466E1">
        <w:rPr>
          <w:rFonts w:ascii="Arial" w:hAnsi="Arial" w:cs="Arial"/>
        </w:rPr>
        <w:t xml:space="preserve">Mediante este curso de </w:t>
      </w:r>
      <w:proofErr w:type="spellStart"/>
      <w:r w:rsidRPr="009466E1">
        <w:rPr>
          <w:rFonts w:ascii="Arial" w:hAnsi="Arial" w:cs="Arial"/>
        </w:rPr>
        <w:t>Revit</w:t>
      </w:r>
      <w:proofErr w:type="spellEnd"/>
      <w:r w:rsidRPr="009466E1">
        <w:rPr>
          <w:rFonts w:ascii="Arial" w:hAnsi="Arial" w:cs="Arial"/>
        </w:rPr>
        <w:t xml:space="preserve"> </w:t>
      </w:r>
      <w:proofErr w:type="spellStart"/>
      <w:r w:rsidRPr="009466E1">
        <w:rPr>
          <w:rFonts w:ascii="Arial" w:hAnsi="Arial" w:cs="Arial"/>
        </w:rPr>
        <w:t>Architecture</w:t>
      </w:r>
      <w:proofErr w:type="spellEnd"/>
      <w:r w:rsidRPr="009466E1">
        <w:rPr>
          <w:rFonts w:ascii="Arial" w:hAnsi="Arial" w:cs="Arial"/>
        </w:rPr>
        <w:t xml:space="preserve"> avanzado te familiarizarás con la metodología BIM y entenderás las ventajas del modelado paramétrico, dominarás toda la interfaz de </w:t>
      </w:r>
      <w:proofErr w:type="spellStart"/>
      <w:r w:rsidRPr="009466E1">
        <w:rPr>
          <w:rFonts w:ascii="Arial" w:hAnsi="Arial" w:cs="Arial"/>
        </w:rPr>
        <w:t>Revit</w:t>
      </w:r>
      <w:proofErr w:type="spellEnd"/>
      <w:r w:rsidRPr="009466E1">
        <w:rPr>
          <w:rFonts w:ascii="Arial" w:hAnsi="Arial" w:cs="Arial"/>
        </w:rPr>
        <w:t xml:space="preserve"> </w:t>
      </w:r>
      <w:proofErr w:type="spellStart"/>
      <w:r w:rsidRPr="009466E1">
        <w:rPr>
          <w:rFonts w:ascii="Arial" w:hAnsi="Arial" w:cs="Arial"/>
        </w:rPr>
        <w:t>Architecture</w:t>
      </w:r>
      <w:proofErr w:type="spellEnd"/>
      <w:r w:rsidRPr="009466E1">
        <w:rPr>
          <w:rFonts w:ascii="Arial" w:hAnsi="Arial" w:cs="Arial"/>
        </w:rPr>
        <w:t xml:space="preserve">, adquirirás todos los conocimientos para la realización de proyectos 3D completos mediante </w:t>
      </w:r>
      <w:proofErr w:type="spellStart"/>
      <w:r w:rsidRPr="009466E1">
        <w:rPr>
          <w:rFonts w:ascii="Arial" w:hAnsi="Arial" w:cs="Arial"/>
        </w:rPr>
        <w:t>Revit</w:t>
      </w:r>
      <w:proofErr w:type="spellEnd"/>
      <w:r w:rsidRPr="009466E1">
        <w:rPr>
          <w:rFonts w:ascii="Arial" w:hAnsi="Arial" w:cs="Arial"/>
        </w:rPr>
        <w:t xml:space="preserve"> </w:t>
      </w:r>
      <w:proofErr w:type="spellStart"/>
      <w:r w:rsidRPr="009466E1">
        <w:rPr>
          <w:rFonts w:ascii="Arial" w:hAnsi="Arial" w:cs="Arial"/>
        </w:rPr>
        <w:t>Architecture</w:t>
      </w:r>
      <w:proofErr w:type="spellEnd"/>
      <w:r w:rsidRPr="009466E1">
        <w:rPr>
          <w:rFonts w:ascii="Arial" w:hAnsi="Arial" w:cs="Arial"/>
        </w:rPr>
        <w:t xml:space="preserve"> además de poder generar entregables y documentación.</w:t>
      </w:r>
      <w:r w:rsidRPr="009466E1">
        <w:rPr>
          <w:rFonts w:ascii="Arial" w:hAnsi="Arial" w:cs="Arial"/>
        </w:rPr>
        <w:br/>
      </w:r>
      <w:r w:rsidRPr="009466E1">
        <w:rPr>
          <w:rFonts w:ascii="Arial" w:hAnsi="Arial" w:cs="Arial"/>
        </w:rPr>
        <w:br/>
        <w:t>Conocerás los aspectos y uso de la interfaz del programa, así como la gestión de los diferentes tipos de archivos. Aprenderás además a conocer los modos de selección de objetos y las operaciones de modificación así como a crear y trabajar con diferentes niveles y vistas. Serás capaz de crear y editar todos los elementos básicos de los que se compone un edificio (muros, suelos, cubiertas, escaleras,…) obtener información a partir del modelo gracias a las tablas de planificación y el cómputo de materiales, crear e imprimir planos y un largo etc.</w:t>
      </w:r>
      <w:r w:rsidRPr="009466E1">
        <w:rPr>
          <w:rFonts w:ascii="Arial" w:hAnsi="Arial" w:cs="Arial"/>
        </w:rPr>
        <w:br/>
      </w:r>
      <w:r w:rsidRPr="009466E1">
        <w:rPr>
          <w:rFonts w:ascii="Arial" w:hAnsi="Arial" w:cs="Arial"/>
        </w:rPr>
        <w:br/>
        <w:t>Además serás capaz de entender y gestionar los sistemas de parametrización en los diferentes módulos que</w:t>
      </w:r>
      <w:r>
        <w:rPr>
          <w:rFonts w:ascii="Calibri" w:hAnsi="Calibri" w:cs="Calibri"/>
        </w:rPr>
        <w:t xml:space="preserve"> contiene el programa.</w:t>
      </w:r>
    </w:p>
    <w:p w:rsidR="00BF3920" w:rsidRDefault="00BF3920">
      <w:pPr>
        <w:rPr>
          <w:rFonts w:ascii="Arial" w:hAnsi="Arial" w:cs="Arial"/>
        </w:rPr>
      </w:pPr>
    </w:p>
    <w:p w:rsidR="004436B7" w:rsidRPr="00754442" w:rsidRDefault="004436B7">
      <w:p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  <w:b/>
          <w:u w:val="single"/>
        </w:rPr>
        <w:t>Contenidos: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 | Introducción al BIM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 xml:space="preserve">Módulo 2 | Introducción a Autodesk® </w:t>
      </w:r>
      <w:proofErr w:type="spellStart"/>
      <w:r w:rsidRPr="00795251">
        <w:rPr>
          <w:rFonts w:ascii="Arial" w:hAnsi="Arial" w:cs="Arial"/>
        </w:rPr>
        <w:t>ReviT</w:t>
      </w:r>
      <w:proofErr w:type="spellEnd"/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3 | Diseño del Modelo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4 | Modelado Arquitectónico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5 | Opciones de Diseño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6 | Fases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lastRenderedPageBreak/>
        <w:t>Módulo 7 | Documentación de Proyectos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8 | Anotaciones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9 | Colaboración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10 | Coordinación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11 | Restricciones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12 | Parámetros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13 | Estudios solares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 xml:space="preserve">Módulo 14 | </w:t>
      </w:r>
      <w:proofErr w:type="spellStart"/>
      <w:r w:rsidRPr="00795251">
        <w:rPr>
          <w:rFonts w:ascii="Arial" w:hAnsi="Arial" w:cs="Arial"/>
        </w:rPr>
        <w:t>Renderizado</w:t>
      </w:r>
      <w:proofErr w:type="spellEnd"/>
      <w:r w:rsidRPr="00795251">
        <w:rPr>
          <w:rFonts w:ascii="Arial" w:hAnsi="Arial" w:cs="Arial"/>
        </w:rPr>
        <w:t xml:space="preserve"> de imágenes y creación de recorridos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15 | Planos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16 | Imprimir</w:t>
      </w:r>
    </w:p>
    <w:p w:rsidR="00795251" w:rsidRPr="00795251" w:rsidRDefault="00795251" w:rsidP="0079525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>Módulo 17 | Creación de familias cargables</w:t>
      </w:r>
    </w:p>
    <w:p w:rsidR="00721107" w:rsidRPr="009466E1" w:rsidRDefault="00795251" w:rsidP="009466E1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795251">
        <w:rPr>
          <w:rFonts w:ascii="Arial" w:hAnsi="Arial" w:cs="Arial"/>
        </w:rPr>
        <w:t xml:space="preserve">Módulo 18 | Introducción a </w:t>
      </w:r>
      <w:proofErr w:type="spellStart"/>
      <w:r w:rsidRPr="00795251">
        <w:rPr>
          <w:rFonts w:ascii="Arial" w:hAnsi="Arial" w:cs="Arial"/>
        </w:rPr>
        <w:t>Dynamo</w:t>
      </w:r>
      <w:bookmarkStart w:id="0" w:name="_GoBack"/>
      <w:bookmarkEnd w:id="0"/>
      <w:proofErr w:type="spellEnd"/>
    </w:p>
    <w:sectPr w:rsidR="00721107" w:rsidRPr="009466E1" w:rsidSect="0044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DFB"/>
    <w:multiLevelType w:val="hybridMultilevel"/>
    <w:tmpl w:val="BB0AEA4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01AA3"/>
    <w:multiLevelType w:val="hybridMultilevel"/>
    <w:tmpl w:val="5044BEC2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A3F4C"/>
    <w:multiLevelType w:val="hybridMultilevel"/>
    <w:tmpl w:val="1F8E0A48"/>
    <w:lvl w:ilvl="0" w:tplc="B5C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8F1"/>
    <w:multiLevelType w:val="hybridMultilevel"/>
    <w:tmpl w:val="005036D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627F9"/>
    <w:multiLevelType w:val="hybridMultilevel"/>
    <w:tmpl w:val="68FE72EC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124DA"/>
    <w:multiLevelType w:val="hybridMultilevel"/>
    <w:tmpl w:val="D848DFDA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C7747B"/>
    <w:multiLevelType w:val="hybridMultilevel"/>
    <w:tmpl w:val="D11A4ACC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C63FBA"/>
    <w:multiLevelType w:val="hybridMultilevel"/>
    <w:tmpl w:val="1AB26210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0B75EB"/>
    <w:multiLevelType w:val="hybridMultilevel"/>
    <w:tmpl w:val="EC1A3E64"/>
    <w:lvl w:ilvl="0" w:tplc="3AA2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2B4A"/>
    <w:multiLevelType w:val="hybridMultilevel"/>
    <w:tmpl w:val="42900E54"/>
    <w:lvl w:ilvl="0" w:tplc="446AF8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9E960B7"/>
    <w:multiLevelType w:val="hybridMultilevel"/>
    <w:tmpl w:val="4328C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3E7"/>
    <w:multiLevelType w:val="hybridMultilevel"/>
    <w:tmpl w:val="6DD4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4181"/>
    <w:multiLevelType w:val="hybridMultilevel"/>
    <w:tmpl w:val="6FCA224A"/>
    <w:lvl w:ilvl="0" w:tplc="A8CAFAF6">
      <w:start w:val="8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1917FE"/>
    <w:multiLevelType w:val="hybridMultilevel"/>
    <w:tmpl w:val="4F3C006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426370"/>
    <w:multiLevelType w:val="multilevel"/>
    <w:tmpl w:val="FD042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B65582"/>
    <w:multiLevelType w:val="multilevel"/>
    <w:tmpl w:val="54A6F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339534F"/>
    <w:multiLevelType w:val="hybridMultilevel"/>
    <w:tmpl w:val="940289B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7010F7"/>
    <w:multiLevelType w:val="hybridMultilevel"/>
    <w:tmpl w:val="EF0AE4F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D62036"/>
    <w:multiLevelType w:val="hybridMultilevel"/>
    <w:tmpl w:val="C51A1044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E44518"/>
    <w:multiLevelType w:val="hybridMultilevel"/>
    <w:tmpl w:val="D54C3B22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A91C6A"/>
    <w:multiLevelType w:val="hybridMultilevel"/>
    <w:tmpl w:val="82D82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D4332"/>
    <w:multiLevelType w:val="hybridMultilevel"/>
    <w:tmpl w:val="AB822290"/>
    <w:lvl w:ilvl="0" w:tplc="D7AEDF2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5AFA"/>
    <w:multiLevelType w:val="hybridMultilevel"/>
    <w:tmpl w:val="F7B6BC8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1565D1"/>
    <w:multiLevelType w:val="hybridMultilevel"/>
    <w:tmpl w:val="295878E4"/>
    <w:lvl w:ilvl="0" w:tplc="CBE47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71C5B"/>
    <w:multiLevelType w:val="hybridMultilevel"/>
    <w:tmpl w:val="21D2C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21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7"/>
    <w:rsid w:val="001D5D96"/>
    <w:rsid w:val="0029320D"/>
    <w:rsid w:val="004436B7"/>
    <w:rsid w:val="00531166"/>
    <w:rsid w:val="00701421"/>
    <w:rsid w:val="00721107"/>
    <w:rsid w:val="00750467"/>
    <w:rsid w:val="00754442"/>
    <w:rsid w:val="00795251"/>
    <w:rsid w:val="007A35EC"/>
    <w:rsid w:val="00847EB6"/>
    <w:rsid w:val="009466E1"/>
    <w:rsid w:val="009C3A3B"/>
    <w:rsid w:val="00A435CE"/>
    <w:rsid w:val="00BF3920"/>
    <w:rsid w:val="00C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380C-7BC6-4CD2-804E-D173CEA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 Gestión</dc:creator>
  <cp:keywords/>
  <dc:description/>
  <cp:lastModifiedBy>34679</cp:lastModifiedBy>
  <cp:revision>10</cp:revision>
  <dcterms:created xsi:type="dcterms:W3CDTF">2022-03-17T08:44:00Z</dcterms:created>
  <dcterms:modified xsi:type="dcterms:W3CDTF">2022-12-01T11:51:00Z</dcterms:modified>
</cp:coreProperties>
</file>